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2B7D" w14:textId="276CDC4C" w:rsidR="00DB5DF4" w:rsidRPr="00ED054C" w:rsidRDefault="00C35EA9" w:rsidP="00DB5DF4">
      <w:pPr>
        <w:spacing w:line="240" w:lineRule="auto"/>
        <w:jc w:val="center"/>
        <w:rPr>
          <w:rFonts w:cstheme="minorHAnsi"/>
          <w:sz w:val="24"/>
          <w:szCs w:val="24"/>
        </w:rPr>
      </w:pPr>
      <w:r w:rsidRPr="00ED054C">
        <w:rPr>
          <w:rFonts w:cstheme="minorHAnsi"/>
          <w:sz w:val="24"/>
          <w:szCs w:val="24"/>
        </w:rPr>
        <w:t>WZÓR</w:t>
      </w:r>
    </w:p>
    <w:p w14:paraId="0A9821AC" w14:textId="77777777" w:rsidR="004C1111" w:rsidRPr="00ED054C" w:rsidRDefault="003A6030" w:rsidP="00CE1287">
      <w:pPr>
        <w:spacing w:after="0" w:line="24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CE1287">
      <w:pPr>
        <w:spacing w:after="0" w:line="24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CE1287">
      <w:pPr>
        <w:spacing w:after="0" w:line="240" w:lineRule="auto"/>
        <w:jc w:val="right"/>
        <w:rPr>
          <w:rFonts w:cstheme="minorHAnsi"/>
          <w:i/>
        </w:rPr>
      </w:pPr>
    </w:p>
    <w:p w14:paraId="26CD3910" w14:textId="1696977A"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14:paraId="2DF259EB" w14:textId="77777777" w:rsidTr="00F24331">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5F893454" w14:textId="77777777"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14:paraId="2DA96225" w14:textId="77777777" w:rsidR="002B01A2" w:rsidRPr="00CE1287" w:rsidRDefault="002B01A2" w:rsidP="002B01A2">
      <w:pPr>
        <w:jc w:val="both"/>
        <w:rPr>
          <w:rFonts w:cstheme="minorHAnsi"/>
          <w:sz w:val="24"/>
          <w:szCs w:val="24"/>
        </w:rPr>
      </w:pPr>
    </w:p>
    <w:p w14:paraId="5626E0EF" w14:textId="77777777"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F42D4D">
      <w:pPr>
        <w:tabs>
          <w:tab w:val="left" w:pos="284"/>
        </w:tabs>
        <w:spacing w:after="0" w:line="240" w:lineRule="auto"/>
        <w:jc w:val="both"/>
        <w:rPr>
          <w:rFonts w:cstheme="minorHAnsi"/>
          <w:sz w:val="20"/>
          <w:szCs w:val="20"/>
        </w:rPr>
      </w:pPr>
    </w:p>
    <w:p w14:paraId="2DC1D3B6" w14:textId="77777777" w:rsidR="00CE1287" w:rsidRDefault="00CE1287" w:rsidP="00CE1287">
      <w:pPr>
        <w:rPr>
          <w:rFonts w:cstheme="minorHAnsi"/>
          <w:b/>
        </w:rPr>
      </w:pPr>
    </w:p>
    <w:p w14:paraId="6477A94C" w14:textId="60FBC291" w:rsidR="00CE1287" w:rsidRPr="00CE1287" w:rsidRDefault="00CE1287" w:rsidP="00CE1287">
      <w:pPr>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CE1287">
      <w:pPr>
        <w:rPr>
          <w:rFonts w:cstheme="minorHAnsi"/>
        </w:rPr>
      </w:pPr>
    </w:p>
    <w:p w14:paraId="609B5172" w14:textId="77777777" w:rsidR="00CE1287" w:rsidRPr="00CE1287" w:rsidRDefault="00CE1287" w:rsidP="00CE1287">
      <w:pPr>
        <w:rPr>
          <w:rFonts w:cstheme="minorHAnsi"/>
          <w:u w:val="single"/>
        </w:rPr>
      </w:pPr>
      <w:r w:rsidRPr="00CE1287">
        <w:rPr>
          <w:rFonts w:cstheme="minorHAnsi"/>
          <w:u w:val="single"/>
        </w:rPr>
        <w:t xml:space="preserve">Cel: </w:t>
      </w:r>
    </w:p>
    <w:p w14:paraId="41906A6A" w14:textId="77777777"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CE1287">
      <w:pPr>
        <w:rPr>
          <w:rFonts w:cstheme="minorHAnsi"/>
          <w:u w:val="single"/>
        </w:rPr>
      </w:pPr>
      <w:r w:rsidRPr="00CE1287">
        <w:rPr>
          <w:rFonts w:cstheme="minorHAnsi"/>
          <w:u w:val="single"/>
        </w:rPr>
        <w:t>Przykład:</w:t>
      </w:r>
    </w:p>
    <w:p w14:paraId="75F7B7C8" w14:textId="77777777"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CE1287">
      <w:pPr>
        <w:rPr>
          <w:rFonts w:cstheme="minorHAnsi"/>
        </w:rPr>
      </w:pPr>
    </w:p>
    <w:p w14:paraId="5F1ADE9F" w14:textId="77777777"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CE1287">
      <w:pPr>
        <w:rPr>
          <w:rFonts w:cstheme="minorHAnsi"/>
        </w:rPr>
      </w:pPr>
      <w:r w:rsidRPr="00CE1287">
        <w:rPr>
          <w:rFonts w:cstheme="minorHAnsi"/>
        </w:rPr>
        <w:t xml:space="preserve">Dbanie o siebie: </w:t>
      </w:r>
    </w:p>
    <w:p w14:paraId="0E877C96" w14:textId="77777777" w:rsidR="00CE1287" w:rsidRPr="00CE1287" w:rsidRDefault="00CE1287" w:rsidP="00CE1287">
      <w:pPr>
        <w:rPr>
          <w:rFonts w:cstheme="minorHAnsi"/>
        </w:rPr>
      </w:pPr>
      <w:r w:rsidRPr="00CE1287">
        <w:rPr>
          <w:rFonts w:cstheme="minorHAnsi"/>
        </w:rPr>
        <w:t>1. „Samoobsługa”</w:t>
      </w:r>
    </w:p>
    <w:p w14:paraId="7EC32D3A" w14:textId="77777777" w:rsidR="00CE1287" w:rsidRPr="00CE1287" w:rsidRDefault="00CE1287" w:rsidP="00CE1287">
      <w:pPr>
        <w:rPr>
          <w:rFonts w:cstheme="minorHAnsi"/>
        </w:rPr>
      </w:pPr>
      <w:r w:rsidRPr="00CE1287">
        <w:rPr>
          <w:rFonts w:cstheme="minorHAnsi"/>
        </w:rPr>
        <w:t xml:space="preserve">2. „Kontrola zwieraczy” </w:t>
      </w:r>
    </w:p>
    <w:p w14:paraId="20AB06C1" w14:textId="77777777" w:rsidR="00CE1287" w:rsidRPr="00CE1287" w:rsidRDefault="00CE1287" w:rsidP="00CE1287">
      <w:pPr>
        <w:pStyle w:val="Akapitzlist"/>
        <w:numPr>
          <w:ilvl w:val="0"/>
          <w:numId w:val="1"/>
        </w:numPr>
        <w:rPr>
          <w:rFonts w:cstheme="minorHAnsi"/>
        </w:rPr>
      </w:pPr>
      <w:r w:rsidRPr="00CE1287">
        <w:rPr>
          <w:rFonts w:cstheme="minorHAnsi"/>
        </w:rPr>
        <w:t>„Samoobsługa”</w:t>
      </w:r>
    </w:p>
    <w:p w14:paraId="5C2ED72E" w14:textId="77777777" w:rsidR="00CE1287" w:rsidRPr="00CE1287" w:rsidRDefault="00CE1287" w:rsidP="00CE1287">
      <w:pPr>
        <w:pStyle w:val="Akapitzlist"/>
        <w:numPr>
          <w:ilvl w:val="1"/>
          <w:numId w:val="1"/>
        </w:numPr>
        <w:rPr>
          <w:rFonts w:cstheme="minorHAnsi"/>
        </w:rPr>
      </w:pPr>
      <w:r w:rsidRPr="00CE1287">
        <w:rPr>
          <w:rFonts w:cstheme="minorHAnsi"/>
        </w:rPr>
        <w:lastRenderedPageBreak/>
        <w:t>„Spożywanie posiłków” - d550 Jedzenie, d560 Picie</w:t>
      </w:r>
    </w:p>
    <w:p w14:paraId="0C01DAFA" w14:textId="77777777"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CE1287">
      <w:pPr>
        <w:pStyle w:val="Akapitzlist"/>
        <w:numPr>
          <w:ilvl w:val="1"/>
          <w:numId w:val="1"/>
        </w:numPr>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14:paraId="5A6EA1D2" w14:textId="77777777"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CE1287">
      <w:pPr>
        <w:pStyle w:val="Akapitzlist"/>
        <w:rPr>
          <w:rFonts w:cstheme="minorHAnsi"/>
        </w:rPr>
      </w:pPr>
    </w:p>
    <w:p w14:paraId="5D8F19F3" w14:textId="77777777" w:rsidR="00CE1287" w:rsidRPr="00CE1287" w:rsidRDefault="00CE1287" w:rsidP="00CE1287">
      <w:pPr>
        <w:pStyle w:val="Akapitzlist"/>
        <w:numPr>
          <w:ilvl w:val="0"/>
          <w:numId w:val="1"/>
        </w:numPr>
        <w:rPr>
          <w:rFonts w:cstheme="minorHAnsi"/>
        </w:rPr>
      </w:pPr>
      <w:r w:rsidRPr="00CE1287">
        <w:rPr>
          <w:rFonts w:cstheme="minorHAnsi"/>
        </w:rPr>
        <w:t>„Kontrola zwieraczy”</w:t>
      </w:r>
    </w:p>
    <w:p w14:paraId="55E35E83" w14:textId="77777777"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CE1287">
      <w:pPr>
        <w:pStyle w:val="Akapitzlist"/>
        <w:rPr>
          <w:rFonts w:cstheme="minorHAnsi"/>
        </w:rPr>
      </w:pPr>
    </w:p>
    <w:p w14:paraId="6A6DF7C8" w14:textId="77777777" w:rsidR="00CE1287" w:rsidRPr="00CE1287" w:rsidRDefault="00CE1287" w:rsidP="00CE1287">
      <w:pPr>
        <w:rPr>
          <w:rFonts w:cstheme="minorHAnsi"/>
        </w:rPr>
      </w:pPr>
      <w:r w:rsidRPr="00CE1287">
        <w:rPr>
          <w:rFonts w:cstheme="minorHAnsi"/>
        </w:rPr>
        <w:t xml:space="preserve">Poruszanie się: </w:t>
      </w:r>
    </w:p>
    <w:p w14:paraId="17C7B4C3" w14:textId="77777777" w:rsidR="00CE1287" w:rsidRPr="00CE1287" w:rsidRDefault="00CE1287" w:rsidP="00CE1287">
      <w:pPr>
        <w:rPr>
          <w:rFonts w:cstheme="minorHAnsi"/>
        </w:rPr>
      </w:pPr>
      <w:r w:rsidRPr="00CE1287">
        <w:rPr>
          <w:rFonts w:cstheme="minorHAnsi"/>
        </w:rPr>
        <w:t xml:space="preserve">3.„Mobilność” </w:t>
      </w:r>
    </w:p>
    <w:p w14:paraId="636E4F0A" w14:textId="77777777" w:rsidR="00CE1287" w:rsidRPr="00CE1287" w:rsidRDefault="00CE1287" w:rsidP="00CE1287">
      <w:pPr>
        <w:rPr>
          <w:rFonts w:cstheme="minorHAnsi"/>
        </w:rPr>
      </w:pPr>
      <w:r w:rsidRPr="00CE1287">
        <w:rPr>
          <w:rFonts w:cstheme="minorHAnsi"/>
        </w:rPr>
        <w:t xml:space="preserve">4.„Lokomocja” </w:t>
      </w:r>
    </w:p>
    <w:p w14:paraId="19DB274C" w14:textId="77777777"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14:paraId="077F6156" w14:textId="77777777"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CE1287">
      <w:pPr>
        <w:spacing w:after="0"/>
        <w:ind w:left="360"/>
        <w:rPr>
          <w:rFonts w:cstheme="minorHAnsi"/>
        </w:rPr>
      </w:pPr>
    </w:p>
    <w:p w14:paraId="1C8EED88" w14:textId="77777777" w:rsidR="00CE1287" w:rsidRPr="00CE1287" w:rsidRDefault="00CE1287" w:rsidP="00CE1287">
      <w:pPr>
        <w:pStyle w:val="Akapitzlist"/>
        <w:numPr>
          <w:ilvl w:val="0"/>
          <w:numId w:val="1"/>
        </w:numPr>
        <w:spacing w:after="0"/>
        <w:rPr>
          <w:rFonts w:cstheme="minorHAnsi"/>
        </w:rPr>
      </w:pPr>
      <w:r w:rsidRPr="00CE1287">
        <w:rPr>
          <w:rFonts w:cstheme="minorHAnsi"/>
        </w:rPr>
        <w:t>„Lokomocja”</w:t>
      </w:r>
    </w:p>
    <w:p w14:paraId="323B475C" w14:textId="77777777"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CE1287">
      <w:pPr>
        <w:rPr>
          <w:rFonts w:cstheme="minorHAnsi"/>
        </w:rPr>
      </w:pPr>
    </w:p>
    <w:p w14:paraId="57CE35F4" w14:textId="77777777" w:rsidR="00CE1287" w:rsidRPr="00CE1287" w:rsidRDefault="00CE1287" w:rsidP="00CE1287">
      <w:pPr>
        <w:rPr>
          <w:rFonts w:cstheme="minorHAnsi"/>
        </w:rPr>
      </w:pPr>
      <w:r w:rsidRPr="00CE1287">
        <w:rPr>
          <w:rFonts w:cstheme="minorHAnsi"/>
        </w:rPr>
        <w:t>Funkcjonowanie społeczne:</w:t>
      </w:r>
    </w:p>
    <w:p w14:paraId="1CF8BBAB" w14:textId="77777777" w:rsidR="00CE1287" w:rsidRPr="00CE1287" w:rsidRDefault="00CE1287" w:rsidP="00CE1287">
      <w:pPr>
        <w:rPr>
          <w:rFonts w:cstheme="minorHAnsi"/>
        </w:rPr>
      </w:pPr>
      <w:r w:rsidRPr="00CE1287">
        <w:rPr>
          <w:rFonts w:cstheme="minorHAnsi"/>
        </w:rPr>
        <w:t>5.„Komunikacja”</w:t>
      </w:r>
    </w:p>
    <w:p w14:paraId="0D44436D" w14:textId="77777777" w:rsidR="00CE1287" w:rsidRPr="00CE1287" w:rsidRDefault="00CE1287" w:rsidP="00CE1287">
      <w:pPr>
        <w:rPr>
          <w:rFonts w:cstheme="minorHAnsi"/>
        </w:rPr>
      </w:pPr>
      <w:r w:rsidRPr="00CE1287">
        <w:rPr>
          <w:rFonts w:cstheme="minorHAnsi"/>
        </w:rPr>
        <w:t>6.„Świadomość społeczna”</w:t>
      </w:r>
    </w:p>
    <w:p w14:paraId="0EDB57D6" w14:textId="77777777" w:rsidR="00CE1287" w:rsidRPr="00CE1287" w:rsidRDefault="00CE1287" w:rsidP="00CE1287">
      <w:pPr>
        <w:pStyle w:val="Akapitzlist"/>
        <w:numPr>
          <w:ilvl w:val="0"/>
          <w:numId w:val="2"/>
        </w:numPr>
        <w:rPr>
          <w:rFonts w:cstheme="minorHAnsi"/>
        </w:rPr>
      </w:pPr>
      <w:r w:rsidRPr="00CE1287">
        <w:rPr>
          <w:rFonts w:cstheme="minorHAnsi"/>
        </w:rPr>
        <w:t>„Komunikacja”</w:t>
      </w:r>
    </w:p>
    <w:p w14:paraId="0FC558CE" w14:textId="77777777"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CE1287">
      <w:pPr>
        <w:pStyle w:val="Akapitzlist"/>
        <w:rPr>
          <w:rFonts w:cstheme="minorHAnsi"/>
        </w:rPr>
      </w:pPr>
    </w:p>
    <w:p w14:paraId="7FD8D89E" w14:textId="77777777" w:rsidR="00CE1287" w:rsidRPr="00CE1287" w:rsidRDefault="00CE1287" w:rsidP="00CE1287">
      <w:pPr>
        <w:pStyle w:val="Akapitzlist"/>
        <w:numPr>
          <w:ilvl w:val="0"/>
          <w:numId w:val="2"/>
        </w:numPr>
        <w:rPr>
          <w:rFonts w:cstheme="minorHAnsi"/>
        </w:rPr>
      </w:pPr>
      <w:r w:rsidRPr="00CE1287">
        <w:rPr>
          <w:rFonts w:cstheme="minorHAnsi"/>
        </w:rPr>
        <w:t>„Świadomość społeczna”</w:t>
      </w:r>
    </w:p>
    <w:p w14:paraId="3CFB1AE3" w14:textId="77777777"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14:paraId="0843491D" w14:textId="77777777"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CE1287">
      <w:pPr>
        <w:pStyle w:val="Akapitzlist"/>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CE1287">
      <w:pPr>
        <w:pStyle w:val="Akapitzlist"/>
        <w:numPr>
          <w:ilvl w:val="1"/>
          <w:numId w:val="2"/>
        </w:numPr>
        <w:rPr>
          <w:rFonts w:cstheme="minorHAnsi"/>
        </w:rPr>
      </w:pPr>
      <w:r w:rsidRPr="00CE1287">
        <w:rPr>
          <w:rFonts w:cstheme="minorHAnsi"/>
        </w:rPr>
        <w:lastRenderedPageBreak/>
        <w:t xml:space="preserve">„Rozwiązywanie problemów” </w:t>
      </w:r>
    </w:p>
    <w:p w14:paraId="31E6A9A9" w14:textId="77777777" w:rsidR="00CE1287" w:rsidRPr="00CE1287" w:rsidRDefault="00CE1287" w:rsidP="00CE1287">
      <w:pPr>
        <w:pStyle w:val="Akapitzlist"/>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CE1287">
      <w:pPr>
        <w:rPr>
          <w:rFonts w:cstheme="minorHAnsi"/>
        </w:rPr>
      </w:pPr>
    </w:p>
    <w:p w14:paraId="4EB0CD87" w14:textId="77777777" w:rsidR="00CE1287" w:rsidRPr="00CE1287" w:rsidRDefault="00CE1287" w:rsidP="00CE1287">
      <w:pPr>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CE1287">
      <w:pPr>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CE1287">
      <w:pPr>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CE1287">
      <w:pPr>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CE1287">
      <w:pPr>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CE1287">
      <w:pPr>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CE1287">
      <w:pPr>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CE1287">
      <w:pPr>
        <w:rPr>
          <w:rFonts w:cstheme="minorHAnsi"/>
        </w:rPr>
      </w:pPr>
    </w:p>
    <w:p w14:paraId="5130AD23" w14:textId="77777777" w:rsidR="00CE1287" w:rsidRPr="00CE1287" w:rsidRDefault="00CE1287" w:rsidP="00CE1287">
      <w:pPr>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CE1287">
      <w:pPr>
        <w:rPr>
          <w:rFonts w:cstheme="minorHAnsi"/>
        </w:rPr>
      </w:pPr>
      <w:r w:rsidRPr="00CE1287">
        <w:rPr>
          <w:rFonts w:cstheme="minorHAnsi"/>
        </w:rPr>
        <w:t>Samoobsługa – 6 czynności, punktacja od 6 pkt. do 42 pkt.</w:t>
      </w:r>
    </w:p>
    <w:p w14:paraId="6404716F" w14:textId="77777777" w:rsidR="00CE1287" w:rsidRPr="00CE1287" w:rsidRDefault="00CE1287" w:rsidP="00CE1287">
      <w:pPr>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CE1287">
      <w:pPr>
        <w:rPr>
          <w:rFonts w:cstheme="minorHAnsi"/>
        </w:rPr>
      </w:pPr>
      <w:r w:rsidRPr="00CE1287">
        <w:rPr>
          <w:rFonts w:cstheme="minorHAnsi"/>
        </w:rPr>
        <w:t>Mobilność – 3 czynności, punktacja od 3 pkt. do 21 pkt.</w:t>
      </w:r>
    </w:p>
    <w:p w14:paraId="77175404" w14:textId="77777777" w:rsidR="00CE1287" w:rsidRPr="00CE1287" w:rsidRDefault="00CE1287" w:rsidP="00CE1287">
      <w:pPr>
        <w:rPr>
          <w:rFonts w:cstheme="minorHAnsi"/>
        </w:rPr>
      </w:pPr>
      <w:r w:rsidRPr="00CE1287">
        <w:rPr>
          <w:rFonts w:cstheme="minorHAnsi"/>
        </w:rPr>
        <w:t>Lokomocja – 2 czynności, punktacja od 2 pkt. do 14 pkt.</w:t>
      </w:r>
    </w:p>
    <w:p w14:paraId="54FF1809" w14:textId="77777777" w:rsidR="00CE1287" w:rsidRPr="00CE1287" w:rsidRDefault="00CE1287" w:rsidP="00CE1287">
      <w:pPr>
        <w:rPr>
          <w:rFonts w:cstheme="minorHAnsi"/>
        </w:rPr>
      </w:pPr>
      <w:r w:rsidRPr="00CE1287">
        <w:rPr>
          <w:rFonts w:cstheme="minorHAnsi"/>
        </w:rPr>
        <w:t>Komunikacja - 2 czynności, punktacja od 2 pkt. do 14 pkt.</w:t>
      </w:r>
    </w:p>
    <w:p w14:paraId="5949F167" w14:textId="77777777" w:rsidR="00CE1287" w:rsidRPr="00CE1287" w:rsidRDefault="00CE1287" w:rsidP="00CE1287">
      <w:pPr>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CE1287">
      <w:pPr>
        <w:rPr>
          <w:rFonts w:cstheme="minorHAnsi"/>
        </w:rPr>
      </w:pPr>
    </w:p>
    <w:p w14:paraId="287090AD" w14:textId="77777777"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CE1287">
      <w:pPr>
        <w:pStyle w:val="Akapitzlist"/>
        <w:numPr>
          <w:ilvl w:val="0"/>
          <w:numId w:val="3"/>
        </w:numPr>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CE1287">
      <w:pPr>
        <w:pStyle w:val="Akapitzlist"/>
        <w:numPr>
          <w:ilvl w:val="0"/>
          <w:numId w:val="3"/>
        </w:numPr>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CE1287">
      <w:pPr>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CE1287">
      <w:pPr>
        <w:rPr>
          <w:rFonts w:cstheme="minorHAnsi"/>
        </w:rPr>
      </w:pPr>
    </w:p>
    <w:p w14:paraId="739BE8DC" w14:textId="77777777" w:rsidR="00CE1287" w:rsidRPr="00CE1287" w:rsidRDefault="00CE1287" w:rsidP="00CE1287">
      <w:pPr>
        <w:rPr>
          <w:rFonts w:cstheme="minorHAnsi"/>
          <w:u w:val="single"/>
        </w:rPr>
      </w:pPr>
      <w:r w:rsidRPr="00CE1287">
        <w:rPr>
          <w:rFonts w:cstheme="minorHAnsi"/>
          <w:u w:val="single"/>
        </w:rPr>
        <w:t xml:space="preserve">Przykład II </w:t>
      </w:r>
    </w:p>
    <w:p w14:paraId="3F413675" w14:textId="77777777"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CE1287">
      <w:pPr>
        <w:rPr>
          <w:rFonts w:cstheme="minorHAnsi"/>
          <w:u w:val="single"/>
        </w:rPr>
      </w:pPr>
      <w:r w:rsidRPr="00CE1287">
        <w:rPr>
          <w:rFonts w:cstheme="minorHAnsi"/>
          <w:u w:val="single"/>
        </w:rPr>
        <w:t xml:space="preserve">Przykład III </w:t>
      </w:r>
    </w:p>
    <w:p w14:paraId="1F55CA70" w14:textId="77777777" w:rsidR="00CE1287" w:rsidRPr="00CE1287" w:rsidRDefault="00CE1287" w:rsidP="00CE1287">
      <w:pPr>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CE1287">
      <w:pPr>
        <w:rPr>
          <w:rFonts w:cstheme="minorHAnsi"/>
        </w:rPr>
      </w:pPr>
    </w:p>
    <w:p w14:paraId="15503FF7" w14:textId="77777777" w:rsidR="00CE1287" w:rsidRPr="00CE1287" w:rsidRDefault="00CE1287" w:rsidP="00CE1287">
      <w:pPr>
        <w:rPr>
          <w:rFonts w:cstheme="minorHAnsi"/>
        </w:rPr>
      </w:pPr>
    </w:p>
    <w:p w14:paraId="381CC582" w14:textId="77777777" w:rsidR="00CE1287" w:rsidRPr="00CE1287" w:rsidRDefault="00CE1287" w:rsidP="00CE1287">
      <w:pPr>
        <w:rPr>
          <w:rFonts w:cstheme="minorHAnsi"/>
          <w:u w:val="single"/>
        </w:rPr>
      </w:pPr>
      <w:r w:rsidRPr="00CE1287">
        <w:rPr>
          <w:rFonts w:cstheme="minorHAnsi"/>
          <w:u w:val="single"/>
        </w:rPr>
        <w:lastRenderedPageBreak/>
        <w:t>Łączna wartość oceny kwalifikującej do usług w pierwszej kolejności:</w:t>
      </w:r>
    </w:p>
    <w:p w14:paraId="42D1D73B" w14:textId="77777777"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860A3"/>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2312</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Olborska</dc:creator>
  <cp:keywords/>
  <dc:description/>
  <cp:lastModifiedBy>Majchrowski Dariusz</cp:lastModifiedBy>
  <cp:revision>2</cp:revision>
  <dcterms:created xsi:type="dcterms:W3CDTF">2022-03-02T13:00:00Z</dcterms:created>
  <dcterms:modified xsi:type="dcterms:W3CDTF">2022-03-02T13:00:00Z</dcterms:modified>
</cp:coreProperties>
</file>